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D29" w:rsidRPr="00AE4F48" w:rsidRDefault="00D47D29" w:rsidP="00D47D29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084004">
        <w:rPr>
          <w:rFonts w:cs="Arial" w:hint="eastAsia"/>
          <w:bCs/>
          <w:sz w:val="22"/>
          <w:lang w:eastAsia="zh-CN"/>
        </w:rPr>
        <w:t>0761</w:t>
      </w:r>
    </w:p>
    <w:p w:rsidR="00D47D29" w:rsidRDefault="00D47D29" w:rsidP="00D47D29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D47D29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564C3" w:rsidRPr="009564C3">
        <w:rPr>
          <w:rFonts w:ascii="Arial" w:hAnsi="Arial" w:cs="Arial"/>
          <w:b/>
        </w:rPr>
        <w:t xml:space="preserve">Key issue to </w:t>
      </w:r>
      <w:r w:rsidR="003E4E01">
        <w:rPr>
          <w:rFonts w:ascii="Arial" w:hAnsi="Arial" w:cs="Arial"/>
          <w:b/>
        </w:rPr>
        <w:t>mitigate</w:t>
      </w:r>
      <w:r w:rsidR="0076297F">
        <w:rPr>
          <w:rFonts w:ascii="Arial" w:hAnsi="Arial" w:cs="Arial"/>
          <w:b/>
        </w:rPr>
        <w:t xml:space="preserve"> the DDoS attacks</w:t>
      </w:r>
      <w:r w:rsidR="003F194C">
        <w:rPr>
          <w:rFonts w:ascii="Arial" w:hAnsi="Arial" w:cs="Arial"/>
          <w:b/>
        </w:rPr>
        <w:t xml:space="preserve"> on </w:t>
      </w:r>
      <w:r w:rsidR="00D42641">
        <w:rPr>
          <w:rFonts w:ascii="Arial" w:hAnsi="Arial" w:cs="Arial"/>
          <w:b/>
        </w:rPr>
        <w:t xml:space="preserve">the </w:t>
      </w:r>
      <w:r w:rsidR="003F194C">
        <w:rPr>
          <w:rFonts w:ascii="Arial" w:hAnsi="Arial" w:cs="Arial"/>
          <w:b/>
        </w:rPr>
        <w:t>UDM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D47D29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the key issue to mitigate the DDoS attacks</w:t>
      </w:r>
      <w:r w:rsidR="00141B0E" w:rsidRPr="00141B0E">
        <w:rPr>
          <w:b/>
          <w:i/>
          <w:lang w:val="en-US" w:eastAsia="zh-CN"/>
        </w:rPr>
        <w:t xml:space="preserve"> </w:t>
      </w:r>
      <w:r w:rsidR="003F194C">
        <w:rPr>
          <w:b/>
          <w:i/>
          <w:lang w:val="en-US" w:eastAsia="zh-CN"/>
        </w:rPr>
        <w:t>on</w:t>
      </w:r>
      <w:r w:rsidR="00D42641">
        <w:rPr>
          <w:b/>
          <w:i/>
          <w:lang w:val="en-US" w:eastAsia="zh-CN"/>
        </w:rPr>
        <w:t xml:space="preserve"> the</w:t>
      </w:r>
      <w:r w:rsidR="003F194C">
        <w:rPr>
          <w:b/>
          <w:i/>
          <w:lang w:val="en-US" w:eastAsia="zh-CN"/>
        </w:rPr>
        <w:t xml:space="preserve"> UDM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E709EB">
      <w:pPr>
        <w:rPr>
          <w:lang w:val="fr-FR"/>
        </w:rPr>
      </w:pPr>
      <w:r>
        <w:t>[1]</w:t>
      </w:r>
      <w:r>
        <w:tab/>
      </w:r>
      <w:r w:rsidR="005064DC">
        <w:tab/>
        <w:t xml:space="preserve"> </w:t>
      </w:r>
      <w:r w:rsidR="00E709EB">
        <w:rPr>
          <w:lang w:val="fr-FR"/>
        </w:rPr>
        <w:t xml:space="preserve"> A. Menezes, P. Van </w:t>
      </w:r>
      <w:r w:rsidR="00E709EB" w:rsidRPr="00E709EB">
        <w:rPr>
          <w:lang w:val="fr-FR"/>
        </w:rPr>
        <w:t>Oorschot, and S. Vanstone</w:t>
      </w:r>
      <w:r w:rsidR="003F5C41">
        <w:rPr>
          <w:lang w:val="fr-FR"/>
        </w:rPr>
        <w:t xml:space="preserve">: </w:t>
      </w:r>
      <w:r w:rsidR="00E709EB" w:rsidRPr="00E709EB">
        <w:rPr>
          <w:lang w:val="fr-FR"/>
        </w:rPr>
        <w:t>Handbook of Applied Cryptography</w:t>
      </w:r>
      <w:r w:rsidR="003F5C41">
        <w:rPr>
          <w:lang w:val="fr-FR"/>
        </w:rPr>
        <w:t xml:space="preserve">. </w:t>
      </w:r>
      <w:r w:rsidR="00E709EB" w:rsidRPr="00E709EB">
        <w:rPr>
          <w:lang w:val="fr-FR"/>
        </w:rPr>
        <w:t>CRC Press, 1996.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3F5C41" w:rsidRPr="00DB596B" w:rsidRDefault="003F5C41" w:rsidP="00DB596B">
      <w:pPr>
        <w:jc w:val="both"/>
      </w:pPr>
      <w:r>
        <w:t xml:space="preserve">Asymmetric algorithms have been introduced in the 5G system to protect the </w:t>
      </w:r>
      <w:r w:rsidRPr="00247B71">
        <w:t>Subscription Permanent Identifier</w:t>
      </w:r>
      <w:r>
        <w:t xml:space="preserve"> (SUPI). This provides the possibility for adversaries to launch DDoS attacks on </w:t>
      </w:r>
      <w:r w:rsidR="00D42641">
        <w:t xml:space="preserve">the </w:t>
      </w:r>
      <w:r>
        <w:t xml:space="preserve">UDM.  </w:t>
      </w:r>
      <w:r w:rsidR="003F194C">
        <w:t xml:space="preserve">The DDoS attacks on UDM shall be mitigated </w:t>
      </w:r>
      <w:r w:rsidR="00D42641">
        <w:t>to ensure the availability of the UDM</w:t>
      </w:r>
    </w:p>
    <w:p w:rsidR="00CB4900" w:rsidRDefault="00CB4900" w:rsidP="00CB4900">
      <w:pPr>
        <w:pStyle w:val="1"/>
      </w:pPr>
      <w:bookmarkStart w:id="1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67658313"/>
      <w:bookmarkStart w:id="3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4" w:name="_Toc467658320"/>
      <w:bookmarkStart w:id="5" w:name="_Toc509564621"/>
      <w:bookmarkStart w:id="6" w:name="OLE_LINK21"/>
      <w:bookmarkEnd w:id="2"/>
      <w:bookmarkEnd w:id="3"/>
      <w:r w:rsidRPr="00BE5D97">
        <w:t>5</w:t>
      </w:r>
      <w:r w:rsidRPr="00BE5D97">
        <w:tab/>
        <w:t>Key issues</w:t>
      </w:r>
      <w:bookmarkEnd w:id="4"/>
      <w:bookmarkEnd w:id="5"/>
    </w:p>
    <w:p w:rsidR="00CB4900" w:rsidRPr="00F616F2" w:rsidRDefault="00C236F1" w:rsidP="00CB4900">
      <w:pPr>
        <w:pStyle w:val="2"/>
        <w:rPr>
          <w:ins w:id="7" w:author="HUAWEI" w:date="2018-11-01T11:28:00Z"/>
        </w:rPr>
      </w:pPr>
      <w:ins w:id="8" w:author="CMCC" w:date="2019-01-18T11:28:00Z">
        <w:r>
          <w:t>X.Y</w:t>
        </w:r>
      </w:ins>
      <w:r>
        <w:tab/>
      </w:r>
      <w:ins w:id="9" w:author="CMCC" w:date="2019-01-18T11:28:00Z">
        <w:r>
          <w:t>Key Issue #A</w:t>
        </w:r>
        <w:proofErr w:type="gramStart"/>
        <w:r>
          <w:t>:</w:t>
        </w:r>
      </w:ins>
      <w:ins w:id="10" w:author="CMCC" w:date="2019-01-15T15:40:00Z">
        <w:r w:rsidR="00D42641">
          <w:t>mitigate</w:t>
        </w:r>
        <w:proofErr w:type="gramEnd"/>
        <w:r w:rsidR="00D42641">
          <w:t xml:space="preserve"> the </w:t>
        </w:r>
        <w:proofErr w:type="spellStart"/>
        <w:r w:rsidR="00D42641">
          <w:t>DDoS</w:t>
        </w:r>
        <w:proofErr w:type="spellEnd"/>
        <w:r w:rsidR="00D42641">
          <w:t xml:space="preserve"> attacks on the UDM</w:t>
        </w:r>
      </w:ins>
    </w:p>
    <w:p w:rsidR="005E1749" w:rsidRDefault="00C236F1" w:rsidP="005E1749">
      <w:pPr>
        <w:pStyle w:val="3"/>
      </w:pPr>
      <w:ins w:id="11" w:author="CMCC" w:date="2019-01-18T11:28:00Z">
        <w:r>
          <w:t>X.Y</w:t>
        </w:r>
      </w:ins>
      <w:ins w:id="12" w:author="HUAWEI" w:date="2018-11-01T11:28:00Z">
        <w:r w:rsidR="00CB4900">
          <w:t>.1</w:t>
        </w:r>
        <w:r w:rsidR="00CB4900">
          <w:tab/>
          <w:t>Key issue details</w:t>
        </w:r>
      </w:ins>
    </w:p>
    <w:p w:rsidR="00F616F2" w:rsidRPr="00D42641" w:rsidRDefault="00D42641" w:rsidP="00D42641">
      <w:pPr>
        <w:jc w:val="both"/>
      </w:pPr>
      <w:ins w:id="13" w:author="CMCC" w:date="2019-01-15T15:44:00Z">
        <w:r>
          <w:t xml:space="preserve">In 5G, asymmetric algorithm ECIES has been introduced to protect the </w:t>
        </w:r>
        <w:r w:rsidRPr="00247B71">
          <w:t>Subscription Permanent Identifier</w:t>
        </w:r>
        <w:r>
          <w:t xml:space="preserve"> (SUPI).  </w:t>
        </w:r>
      </w:ins>
      <w:ins w:id="14" w:author="CMCC" w:date="2019-01-15T15:47:00Z">
        <w:r>
          <w:t>A</w:t>
        </w:r>
      </w:ins>
      <w:ins w:id="15" w:author="CMCC" w:date="2019-01-15T15:44:00Z">
        <w:r>
          <w:t>symmetric algorithm</w:t>
        </w:r>
      </w:ins>
      <w:ins w:id="16" w:author="CMCC" w:date="2019-01-15T15:47:00Z">
        <w:r>
          <w:t>s</w:t>
        </w:r>
      </w:ins>
      <w:ins w:id="17" w:author="CMCC" w:date="2019-01-15T15:44:00Z">
        <w:r>
          <w:t xml:space="preserve"> </w:t>
        </w:r>
      </w:ins>
      <w:ins w:id="18" w:author="CMCC" w:date="2019-01-15T15:47:00Z">
        <w:r>
          <w:t>are</w:t>
        </w:r>
      </w:ins>
      <w:ins w:id="19" w:author="CMCC" w:date="2019-01-15T15:44:00Z">
        <w:r>
          <w:t xml:space="preserve"> usually</w:t>
        </w:r>
      </w:ins>
      <w:ins w:id="20" w:author="CMCC" w:date="2019-01-15T15:47:00Z">
        <w:r w:rsidRPr="00D42641">
          <w:t xml:space="preserve"> </w:t>
        </w:r>
        <w:r>
          <w:t>several orders of magnitude slower than</w:t>
        </w:r>
      </w:ins>
      <w:ins w:id="21" w:author="CMCC" w:date="2019-01-15T15:44:00Z">
        <w:r>
          <w:t xml:space="preserve"> symmetric </w:t>
        </w:r>
      </w:ins>
      <w:ins w:id="22" w:author="CMCC" w:date="2019-01-15T15:48:00Z">
        <w:r>
          <w:t>ones [</w:t>
        </w:r>
      </w:ins>
      <w:ins w:id="23" w:author="CMCC" w:date="2019-01-15T15:47:00Z">
        <w:r>
          <w:t>1]</w:t>
        </w:r>
      </w:ins>
      <w:ins w:id="24" w:author="CMCC" w:date="2019-01-15T15:44:00Z">
        <w:r>
          <w:t xml:space="preserve">. This provides the possibility for adversaries to launch DDoS attacks on UDM. Only after decrypting SUCI, UDM can ascertain the validation of the </w:t>
        </w:r>
        <w:r w:rsidRPr="00E85630">
          <w:t>Nausf_UEAuthentication_Authenticate Request message</w:t>
        </w:r>
        <w:r>
          <w:t xml:space="preserve">. Thus it is possible for adversaries to fake a large amount of messages containing SUCI from the whole world to target an intended UDM. This could make the attacked UDM crash due to the overloading CPU. </w:t>
        </w:r>
      </w:ins>
    </w:p>
    <w:p w:rsidR="00CB4900" w:rsidRDefault="00C236F1" w:rsidP="00CB4900">
      <w:pPr>
        <w:pStyle w:val="3"/>
      </w:pPr>
      <w:ins w:id="25" w:author="CMCC" w:date="2019-01-18T11:28:00Z">
        <w:r>
          <w:t>X.Y</w:t>
        </w:r>
      </w:ins>
      <w:ins w:id="26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RDefault="00D42641" w:rsidP="000F089D">
      <w:pPr>
        <w:pStyle w:val="B1"/>
        <w:spacing w:after="0"/>
        <w:ind w:left="0" w:firstLine="0"/>
        <w:rPr>
          <w:ins w:id="27" w:author="HUAWEI" w:date="2018-11-01T11:28:00Z"/>
          <w:lang w:val="en-US" w:eastAsia="zh-CN"/>
        </w:rPr>
      </w:pPr>
      <w:ins w:id="28" w:author="CMCC" w:date="2019-01-15T15:48:00Z">
        <w:r>
          <w:rPr>
            <w:lang w:val="en-US" w:eastAsia="zh-CN"/>
          </w:rPr>
          <w:t xml:space="preserve">The UDM </w:t>
        </w:r>
      </w:ins>
      <w:ins w:id="29" w:author="CMCC" w:date="2019-01-15T15:49:00Z">
        <w:r w:rsidR="00DB596B">
          <w:rPr>
            <w:lang w:val="en-US" w:eastAsia="zh-CN"/>
          </w:rPr>
          <w:t xml:space="preserve">may </w:t>
        </w:r>
      </w:ins>
      <w:ins w:id="30" w:author="CMCC" w:date="2019-01-15T15:55:00Z">
        <w:r w:rsidR="00DB596B">
          <w:rPr>
            <w:lang w:val="en-US" w:eastAsia="zh-CN"/>
          </w:rPr>
          <w:t>be out of service due to the overloading CPU if attackers launch DDoS attacks on the UDM.</w:t>
        </w:r>
      </w:ins>
    </w:p>
    <w:p w:rsidR="00CB4900" w:rsidRDefault="00C236F1" w:rsidP="000F089D">
      <w:pPr>
        <w:pStyle w:val="3"/>
        <w:rPr>
          <w:ins w:id="31" w:author="HUAWEI" w:date="2018-11-01T11:33:00Z"/>
        </w:rPr>
      </w:pPr>
      <w:ins w:id="32" w:author="CMCC" w:date="2019-01-18T11:28:00Z">
        <w:r>
          <w:t>X.Y</w:t>
        </w:r>
      </w:ins>
      <w:ins w:id="33" w:author="HUAWEI" w:date="2018-11-01T11:28:00Z">
        <w:r w:rsidR="00CB4900">
          <w:t>.3</w:t>
        </w:r>
        <w:r w:rsidR="00CB4900">
          <w:tab/>
          <w:t>Potential Security requirements</w:t>
        </w:r>
      </w:ins>
    </w:p>
    <w:p w:rsidR="00CB4900" w:rsidRPr="000F089D" w:rsidDel="00DB596B" w:rsidRDefault="00DB596B" w:rsidP="00CB4900">
      <w:pPr>
        <w:pStyle w:val="B1"/>
        <w:spacing w:after="0"/>
        <w:ind w:left="0" w:firstLine="0"/>
        <w:rPr>
          <w:del w:id="34" w:author="CMCC" w:date="2019-01-15T15:56:00Z"/>
          <w:lang w:eastAsia="zh-CN"/>
        </w:rPr>
      </w:pPr>
      <w:ins w:id="35" w:author="CMCC" w:date="2019-01-15T15:56:00Z">
        <w:r>
          <w:rPr>
            <w:lang w:eastAsia="zh-CN"/>
          </w:rPr>
          <w:t>The 5G</w:t>
        </w:r>
      </w:ins>
      <w:ins w:id="36" w:author="CMCC" w:date="2019-03-04T12:27:00Z">
        <w:r w:rsidR="008703B5">
          <w:rPr>
            <w:lang w:eastAsia="zh-CN"/>
          </w:rPr>
          <w:t xml:space="preserve"> system</w:t>
        </w:r>
      </w:ins>
      <w:ins w:id="37" w:author="CMCC" w:date="2019-01-15T15:56:00Z">
        <w:r>
          <w:rPr>
            <w:lang w:eastAsia="zh-CN"/>
          </w:rPr>
          <w:t xml:space="preserve"> shall mitigate the DDoS attacks on the UDM. </w:t>
        </w:r>
      </w:ins>
    </w:p>
    <w:bookmarkEnd w:id="6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1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DE2" w:rsidRDefault="00703DE2">
      <w:r>
        <w:separator/>
      </w:r>
    </w:p>
  </w:endnote>
  <w:endnote w:type="continuationSeparator" w:id="0">
    <w:p w:rsidR="00703DE2" w:rsidRDefault="00703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7845F8">
    <w:pPr>
      <w:pStyle w:val="a9"/>
    </w:pPr>
    <w:r w:rsidRPr="007845F8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DE2" w:rsidRDefault="00703DE2">
      <w:r>
        <w:separator/>
      </w:r>
    </w:p>
  </w:footnote>
  <w:footnote w:type="continuationSeparator" w:id="0">
    <w:p w:rsidR="00703DE2" w:rsidRDefault="00703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03C8"/>
    <w:rsid w:val="000774C9"/>
    <w:rsid w:val="00084004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1205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E4E01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D3508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03DE2"/>
    <w:rsid w:val="00716DC5"/>
    <w:rsid w:val="00723601"/>
    <w:rsid w:val="00735B70"/>
    <w:rsid w:val="00736CE1"/>
    <w:rsid w:val="007534F1"/>
    <w:rsid w:val="00756430"/>
    <w:rsid w:val="00762347"/>
    <w:rsid w:val="0076297F"/>
    <w:rsid w:val="007645F3"/>
    <w:rsid w:val="00764972"/>
    <w:rsid w:val="00770F02"/>
    <w:rsid w:val="007845F8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3BBC"/>
    <w:rsid w:val="0085438E"/>
    <w:rsid w:val="00861793"/>
    <w:rsid w:val="008626E7"/>
    <w:rsid w:val="00864E74"/>
    <w:rsid w:val="008703B5"/>
    <w:rsid w:val="00870EE7"/>
    <w:rsid w:val="00893011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35E86"/>
    <w:rsid w:val="00941C8B"/>
    <w:rsid w:val="00942F84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E3297"/>
    <w:rsid w:val="009F489D"/>
    <w:rsid w:val="009F72F9"/>
    <w:rsid w:val="009F734F"/>
    <w:rsid w:val="00A04F7A"/>
    <w:rsid w:val="00A07A22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93B0E"/>
    <w:rsid w:val="00A96C57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B6649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38F7"/>
    <w:rsid w:val="00C1708B"/>
    <w:rsid w:val="00C236F1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32D29"/>
    <w:rsid w:val="00D41068"/>
    <w:rsid w:val="00D42641"/>
    <w:rsid w:val="00D44FBA"/>
    <w:rsid w:val="00D47D29"/>
    <w:rsid w:val="00D62B45"/>
    <w:rsid w:val="00D632A5"/>
    <w:rsid w:val="00D744E1"/>
    <w:rsid w:val="00D75C03"/>
    <w:rsid w:val="00D876A2"/>
    <w:rsid w:val="00D932D2"/>
    <w:rsid w:val="00D955D4"/>
    <w:rsid w:val="00DB514A"/>
    <w:rsid w:val="00DB596B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7505"/>
    <w:rsid w:val="00F91040"/>
    <w:rsid w:val="00FA5F82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D47D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FED2D-1243-4027-AFF7-A79779C4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24</cp:revision>
  <dcterms:created xsi:type="dcterms:W3CDTF">2018-11-02T06:57:00Z</dcterms:created>
  <dcterms:modified xsi:type="dcterms:W3CDTF">2019-03-04T10:44:00Z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